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09EC2CF0" w:rsidR="00112B73" w:rsidRPr="00711930" w:rsidRDefault="007E7211">
      <w:pPr>
        <w:pStyle w:val="Title"/>
        <w:spacing w:after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MLU-</w:t>
      </w:r>
      <w:r w:rsidR="0009320B">
        <w:rPr>
          <w:rFonts w:ascii="Times New Roman" w:hAnsi="Times New Roman" w:cs="Times New Roman"/>
        </w:rPr>
        <w:t>1</w:t>
      </w:r>
      <w:r w:rsidR="00D951CC">
        <w:rPr>
          <w:rFonts w:ascii="Times New Roman" w:hAnsi="Times New Roman" w:cs="Times New Roman"/>
        </w:rPr>
        <w:t>2</w:t>
      </w:r>
      <w:r w:rsidR="00524EF4" w:rsidRPr="00711930">
        <w:rPr>
          <w:rFonts w:ascii="Times New Roman" w:hAnsi="Times New Roman" w:cs="Times New Roman"/>
        </w:rPr>
        <w:t>.</w:t>
      </w:r>
      <w:r w:rsidR="003C14E8">
        <w:rPr>
          <w:rFonts w:ascii="Times New Roman" w:hAnsi="Times New Roman" w:cs="Times New Roman"/>
        </w:rPr>
        <w:t>2</w:t>
      </w:r>
      <w:r w:rsidR="00524EF4" w:rsidRPr="00711930">
        <w:rPr>
          <w:rFonts w:ascii="Times New Roman" w:hAnsi="Times New Roman" w:cs="Times New Roman"/>
        </w:rPr>
        <w:t xml:space="preserve"> —</w:t>
      </w:r>
      <w:r w:rsidR="00DB1173">
        <w:rPr>
          <w:rFonts w:ascii="Times New Roman" w:hAnsi="Times New Roman" w:cs="Times New Roman"/>
        </w:rPr>
        <w:t xml:space="preserve">Life of Prophet </w:t>
      </w:r>
      <w:r w:rsidR="009857CD">
        <w:rPr>
          <w:rFonts w:ascii="Times New Roman" w:hAnsi="Times New Roman" w:cs="Times New Roman"/>
        </w:rPr>
        <w:t>Muhammad (</w:t>
      </w:r>
      <w:r w:rsidR="00DB1173">
        <w:rPr>
          <w:rFonts w:ascii="Times New Roman" w:hAnsi="Times New Roman" w:cs="Times New Roman"/>
        </w:rPr>
        <w:t>PBUH)</w:t>
      </w:r>
      <w:r w:rsidR="006326C5">
        <w:rPr>
          <w:rFonts w:ascii="Times New Roman" w:hAnsi="Times New Roman" w:cs="Times New Roman"/>
        </w:rPr>
        <w:t xml:space="preserve">: </w:t>
      </w:r>
      <w:proofErr w:type="spellStart"/>
      <w:r w:rsidR="006326C5">
        <w:rPr>
          <w:rFonts w:ascii="Times New Roman" w:hAnsi="Times New Roman" w:cs="Times New Roman"/>
        </w:rPr>
        <w:t>Makki</w:t>
      </w:r>
      <w:proofErr w:type="spellEnd"/>
      <w:r w:rsidR="006326C5">
        <w:rPr>
          <w:rFonts w:ascii="Times New Roman" w:hAnsi="Times New Roman" w:cs="Times New Roman"/>
        </w:rPr>
        <w:t xml:space="preserve"> &amp; </w:t>
      </w:r>
      <w:proofErr w:type="spellStart"/>
      <w:r w:rsidR="006326C5">
        <w:rPr>
          <w:rFonts w:ascii="Times New Roman" w:hAnsi="Times New Roman" w:cs="Times New Roman"/>
        </w:rPr>
        <w:t>Madani</w:t>
      </w:r>
      <w:proofErr w:type="spellEnd"/>
      <w:r w:rsidR="006326C5">
        <w:rPr>
          <w:rFonts w:ascii="Times New Roman" w:hAnsi="Times New Roman" w:cs="Times New Roman"/>
        </w:rPr>
        <w:t xml:space="preserve"> Period</w:t>
      </w:r>
    </w:p>
    <w:p w14:paraId="285BA986" w14:textId="77777777" w:rsidR="004726CA" w:rsidRPr="004726CA" w:rsidRDefault="004726CA" w:rsidP="004726CA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726CA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2FAECA82" w14:textId="77777777" w:rsidR="004726CA" w:rsidRPr="004726CA" w:rsidRDefault="004726CA" w:rsidP="004726C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4726CA">
        <w:rPr>
          <w:color w:val="0D0D0D"/>
        </w:rPr>
        <w:t xml:space="preserve">The </w:t>
      </w:r>
      <w:proofErr w:type="spellStart"/>
      <w:r w:rsidRPr="004726CA">
        <w:rPr>
          <w:color w:val="0D0D0D"/>
        </w:rPr>
        <w:t>Quraysh</w:t>
      </w:r>
      <w:proofErr w:type="spellEnd"/>
      <w:r w:rsidRPr="004726CA">
        <w:rPr>
          <w:color w:val="0D0D0D"/>
        </w:rPr>
        <w:t xml:space="preserve"> tortured and persecuted Muslims, but the Muslims remained patient and firm in their faith.</w:t>
      </w:r>
    </w:p>
    <w:p w14:paraId="5F9BAA5D" w14:textId="77777777" w:rsidR="004726CA" w:rsidRPr="004726CA" w:rsidRDefault="004726CA" w:rsidP="004726C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4726CA">
        <w:rPr>
          <w:color w:val="0D0D0D"/>
        </w:rPr>
        <w:t>In the 5th year of Islam, Prophet Muhammad (PBUH) allowed Muslims to migrate to Abyssinia for safety under the just ruler Negus.</w:t>
      </w:r>
    </w:p>
    <w:p w14:paraId="71E39EC4" w14:textId="77777777" w:rsidR="004726CA" w:rsidRPr="004726CA" w:rsidRDefault="004726CA" w:rsidP="004726C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4726CA">
        <w:rPr>
          <w:color w:val="0D0D0D"/>
        </w:rPr>
        <w:t xml:space="preserve">The </w:t>
      </w:r>
      <w:proofErr w:type="spellStart"/>
      <w:r w:rsidRPr="004726CA">
        <w:rPr>
          <w:color w:val="0D0D0D"/>
        </w:rPr>
        <w:t>Quraysh</w:t>
      </w:r>
      <w:proofErr w:type="spellEnd"/>
      <w:r w:rsidRPr="004726CA">
        <w:rPr>
          <w:color w:val="0D0D0D"/>
        </w:rPr>
        <w:t xml:space="preserve"> imposed a three-year social and economic boycott on </w:t>
      </w:r>
      <w:proofErr w:type="spellStart"/>
      <w:r w:rsidRPr="004726CA">
        <w:rPr>
          <w:color w:val="0D0D0D"/>
        </w:rPr>
        <w:t>Banu</w:t>
      </w:r>
      <w:proofErr w:type="spellEnd"/>
      <w:r w:rsidRPr="004726CA">
        <w:rPr>
          <w:color w:val="0D0D0D"/>
        </w:rPr>
        <w:t xml:space="preserve"> </w:t>
      </w:r>
      <w:proofErr w:type="spellStart"/>
      <w:r w:rsidRPr="004726CA">
        <w:rPr>
          <w:color w:val="0D0D0D"/>
        </w:rPr>
        <w:t>Hashim</w:t>
      </w:r>
      <w:proofErr w:type="spellEnd"/>
      <w:r w:rsidRPr="004726CA">
        <w:rPr>
          <w:color w:val="0D0D0D"/>
        </w:rPr>
        <w:t>, but they remained united and steadfast.</w:t>
      </w:r>
    </w:p>
    <w:p w14:paraId="444EB9CB" w14:textId="77777777" w:rsidR="004726CA" w:rsidRPr="004726CA" w:rsidRDefault="004726CA" w:rsidP="004726C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4726CA">
        <w:rPr>
          <w:color w:val="0D0D0D"/>
        </w:rPr>
        <w:t xml:space="preserve">After the deaths of </w:t>
      </w:r>
      <w:proofErr w:type="spellStart"/>
      <w:r w:rsidRPr="004726CA">
        <w:rPr>
          <w:color w:val="0D0D0D"/>
        </w:rPr>
        <w:t>Hazrat</w:t>
      </w:r>
      <w:proofErr w:type="spellEnd"/>
      <w:r w:rsidRPr="004726CA">
        <w:rPr>
          <w:color w:val="0D0D0D"/>
        </w:rPr>
        <w:t xml:space="preserve"> Abu </w:t>
      </w:r>
      <w:proofErr w:type="spellStart"/>
      <w:r w:rsidRPr="004726CA">
        <w:rPr>
          <w:color w:val="0D0D0D"/>
        </w:rPr>
        <w:t>Talib</w:t>
      </w:r>
      <w:proofErr w:type="spellEnd"/>
      <w:r w:rsidRPr="004726CA">
        <w:rPr>
          <w:color w:val="0D0D0D"/>
        </w:rPr>
        <w:t xml:space="preserve"> and </w:t>
      </w:r>
      <w:proofErr w:type="spellStart"/>
      <w:r w:rsidRPr="004726CA">
        <w:rPr>
          <w:color w:val="0D0D0D"/>
        </w:rPr>
        <w:t>Hazrat</w:t>
      </w:r>
      <w:proofErr w:type="spellEnd"/>
      <w:r w:rsidRPr="004726CA">
        <w:rPr>
          <w:color w:val="0D0D0D"/>
        </w:rPr>
        <w:t xml:space="preserve"> Khadija (RA), Prophet Muhammad (PBUH) faced greater difficulties and went to </w:t>
      </w:r>
      <w:proofErr w:type="spellStart"/>
      <w:r w:rsidRPr="004726CA">
        <w:rPr>
          <w:color w:val="0D0D0D"/>
        </w:rPr>
        <w:t>Ta’if</w:t>
      </w:r>
      <w:proofErr w:type="spellEnd"/>
      <w:r w:rsidRPr="004726CA">
        <w:rPr>
          <w:color w:val="0D0D0D"/>
        </w:rPr>
        <w:t>, where he was rejected and stoned but prayed for their guidance.</w:t>
      </w:r>
    </w:p>
    <w:p w14:paraId="1B3A6C80" w14:textId="77777777" w:rsidR="004726CA" w:rsidRPr="004726CA" w:rsidRDefault="004726CA" w:rsidP="004726C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4726CA">
        <w:rPr>
          <w:color w:val="0D0D0D"/>
        </w:rPr>
        <w:t xml:space="preserve">During </w:t>
      </w:r>
      <w:proofErr w:type="spellStart"/>
      <w:r w:rsidRPr="004726CA">
        <w:rPr>
          <w:color w:val="0D0D0D"/>
        </w:rPr>
        <w:t>Me'raj</w:t>
      </w:r>
      <w:proofErr w:type="spellEnd"/>
      <w:r w:rsidRPr="004726CA">
        <w:rPr>
          <w:color w:val="0D0D0D"/>
        </w:rPr>
        <w:t>, Prophet Muhammad (PBUH) travelled from Makkah to Jerusalem and then through the heavens; the five daily prayers were given as a gift.</w:t>
      </w:r>
    </w:p>
    <w:p w14:paraId="2B61367B" w14:textId="77777777" w:rsidR="004726CA" w:rsidRPr="004726CA" w:rsidRDefault="004726CA" w:rsidP="004726C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4726CA">
        <w:rPr>
          <w:color w:val="0D0D0D"/>
        </w:rPr>
        <w:t xml:space="preserve">The First and Second Covenants of </w:t>
      </w:r>
      <w:proofErr w:type="spellStart"/>
      <w:r w:rsidRPr="004726CA">
        <w:rPr>
          <w:color w:val="0D0D0D"/>
        </w:rPr>
        <w:t>Aqabah</w:t>
      </w:r>
      <w:proofErr w:type="spellEnd"/>
      <w:r w:rsidRPr="004726CA">
        <w:rPr>
          <w:color w:val="0D0D0D"/>
        </w:rPr>
        <w:t xml:space="preserve"> were made with Muslims of </w:t>
      </w:r>
      <w:proofErr w:type="spellStart"/>
      <w:r w:rsidRPr="004726CA">
        <w:rPr>
          <w:color w:val="0D0D0D"/>
        </w:rPr>
        <w:t>Madinah</w:t>
      </w:r>
      <w:proofErr w:type="spellEnd"/>
      <w:r w:rsidRPr="004726CA">
        <w:rPr>
          <w:color w:val="0D0D0D"/>
        </w:rPr>
        <w:t xml:space="preserve">, leading to the preparation for the </w:t>
      </w:r>
      <w:proofErr w:type="spellStart"/>
      <w:r w:rsidRPr="004726CA">
        <w:rPr>
          <w:color w:val="0D0D0D"/>
        </w:rPr>
        <w:t>Hijrah</w:t>
      </w:r>
      <w:proofErr w:type="spellEnd"/>
      <w:r w:rsidRPr="004726CA">
        <w:rPr>
          <w:color w:val="0D0D0D"/>
        </w:rPr>
        <w:t>.</w:t>
      </w:r>
    </w:p>
    <w:p w14:paraId="4B73C734" w14:textId="77777777" w:rsidR="004726CA" w:rsidRPr="004726CA" w:rsidRDefault="004726CA" w:rsidP="004726C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4726CA">
        <w:rPr>
          <w:color w:val="0D0D0D"/>
        </w:rPr>
        <w:t xml:space="preserve">In 622 CE, Prophet Muhammad (PBUH) migrated from Makkah to </w:t>
      </w:r>
      <w:proofErr w:type="spellStart"/>
      <w:r w:rsidRPr="004726CA">
        <w:rPr>
          <w:color w:val="0D0D0D"/>
        </w:rPr>
        <w:t>Madinah</w:t>
      </w:r>
      <w:proofErr w:type="spellEnd"/>
      <w:r w:rsidRPr="004726CA">
        <w:rPr>
          <w:color w:val="0D0D0D"/>
        </w:rPr>
        <w:t xml:space="preserve"> with </w:t>
      </w:r>
      <w:proofErr w:type="spellStart"/>
      <w:r w:rsidRPr="004726CA">
        <w:rPr>
          <w:color w:val="0D0D0D"/>
        </w:rPr>
        <w:t>Hazrat</w:t>
      </w:r>
      <w:proofErr w:type="spellEnd"/>
      <w:r w:rsidRPr="004726CA">
        <w:rPr>
          <w:color w:val="0D0D0D"/>
        </w:rPr>
        <w:t xml:space="preserve"> Abu </w:t>
      </w:r>
      <w:proofErr w:type="spellStart"/>
      <w:r w:rsidRPr="004726CA">
        <w:rPr>
          <w:color w:val="0D0D0D"/>
        </w:rPr>
        <w:t>Bakr</w:t>
      </w:r>
      <w:proofErr w:type="spellEnd"/>
      <w:r w:rsidRPr="004726CA">
        <w:rPr>
          <w:color w:val="0D0D0D"/>
        </w:rPr>
        <w:t xml:space="preserve"> (RA), marking the beginning of the Islamic calendar.</w:t>
      </w:r>
    </w:p>
    <w:p w14:paraId="33ADEA69" w14:textId="77777777" w:rsidR="004726CA" w:rsidRPr="004726CA" w:rsidRDefault="004726CA" w:rsidP="004726C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4726CA">
        <w:rPr>
          <w:color w:val="0D0D0D"/>
        </w:rPr>
        <w:t xml:space="preserve">In </w:t>
      </w:r>
      <w:proofErr w:type="spellStart"/>
      <w:r w:rsidRPr="004726CA">
        <w:rPr>
          <w:color w:val="0D0D0D"/>
        </w:rPr>
        <w:t>Madinah</w:t>
      </w:r>
      <w:proofErr w:type="spellEnd"/>
      <w:r w:rsidRPr="004726CA">
        <w:rPr>
          <w:color w:val="0D0D0D"/>
        </w:rPr>
        <w:t>, Prophet Muhammad (PBUH) built Masjid-e-</w:t>
      </w:r>
      <w:proofErr w:type="spellStart"/>
      <w:r w:rsidRPr="004726CA">
        <w:rPr>
          <w:color w:val="0D0D0D"/>
        </w:rPr>
        <w:t>Quba</w:t>
      </w:r>
      <w:proofErr w:type="spellEnd"/>
      <w:r w:rsidRPr="004726CA">
        <w:rPr>
          <w:color w:val="0D0D0D"/>
        </w:rPr>
        <w:t xml:space="preserve"> and Masjid-e-</w:t>
      </w:r>
      <w:proofErr w:type="spellStart"/>
      <w:r w:rsidRPr="004726CA">
        <w:rPr>
          <w:color w:val="0D0D0D"/>
        </w:rPr>
        <w:t>Nabawi</w:t>
      </w:r>
      <w:proofErr w:type="spellEnd"/>
      <w:r w:rsidRPr="004726CA">
        <w:rPr>
          <w:color w:val="0D0D0D"/>
        </w:rPr>
        <w:t xml:space="preserve">, established brotherhood between the </w:t>
      </w:r>
      <w:proofErr w:type="spellStart"/>
      <w:r w:rsidRPr="004726CA">
        <w:rPr>
          <w:color w:val="0D0D0D"/>
        </w:rPr>
        <w:t>Muhajireen</w:t>
      </w:r>
      <w:proofErr w:type="spellEnd"/>
      <w:r w:rsidRPr="004726CA">
        <w:rPr>
          <w:color w:val="0D0D0D"/>
        </w:rPr>
        <w:t xml:space="preserve"> and </w:t>
      </w:r>
      <w:proofErr w:type="spellStart"/>
      <w:r w:rsidRPr="004726CA">
        <w:rPr>
          <w:color w:val="0D0D0D"/>
        </w:rPr>
        <w:t>Ansar</w:t>
      </w:r>
      <w:proofErr w:type="spellEnd"/>
      <w:r w:rsidRPr="004726CA">
        <w:rPr>
          <w:color w:val="0D0D0D"/>
        </w:rPr>
        <w:t xml:space="preserve">, and made the Constitution of </w:t>
      </w:r>
      <w:proofErr w:type="spellStart"/>
      <w:r w:rsidRPr="004726CA">
        <w:rPr>
          <w:color w:val="0D0D0D"/>
        </w:rPr>
        <w:t>Madinah</w:t>
      </w:r>
      <w:proofErr w:type="spellEnd"/>
      <w:r w:rsidRPr="004726CA">
        <w:rPr>
          <w:color w:val="0D0D0D"/>
        </w:rPr>
        <w:t xml:space="preserve"> to promote peace and cooperation.</w:t>
      </w:r>
    </w:p>
    <w:p w14:paraId="320693CA" w14:textId="77777777" w:rsidR="004726CA" w:rsidRPr="004726CA" w:rsidRDefault="004726CA" w:rsidP="004726C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4726CA">
        <w:rPr>
          <w:color w:val="0D0D0D"/>
        </w:rPr>
        <w:t xml:space="preserve">In 2 A.H., the Battle of </w:t>
      </w:r>
      <w:proofErr w:type="spellStart"/>
      <w:r w:rsidRPr="004726CA">
        <w:rPr>
          <w:color w:val="0D0D0D"/>
        </w:rPr>
        <w:t>Badr</w:t>
      </w:r>
      <w:proofErr w:type="spellEnd"/>
      <w:r w:rsidRPr="004726CA">
        <w:rPr>
          <w:color w:val="0D0D0D"/>
        </w:rPr>
        <w:t xml:space="preserve"> was fought between 313 Muslims and about 1,000 </w:t>
      </w:r>
      <w:proofErr w:type="spellStart"/>
      <w:r w:rsidRPr="004726CA">
        <w:rPr>
          <w:color w:val="0D0D0D"/>
        </w:rPr>
        <w:t>Quraysh</w:t>
      </w:r>
      <w:proofErr w:type="spellEnd"/>
      <w:r w:rsidRPr="004726CA">
        <w:rPr>
          <w:color w:val="0D0D0D"/>
        </w:rPr>
        <w:t xml:space="preserve"> soldiers; Allah granted victory to the Muslims, strengthening the Muslim community.</w:t>
      </w:r>
    </w:p>
    <w:p w14:paraId="3AD1C419" w14:textId="33A0822D" w:rsidR="0009320B" w:rsidRPr="004726CA" w:rsidRDefault="0009320B" w:rsidP="004726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09320B" w:rsidRPr="004726CA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314ECB" w14:textId="77777777" w:rsidR="0067077E" w:rsidRDefault="0067077E">
      <w:pPr>
        <w:spacing w:after="0" w:line="240" w:lineRule="auto"/>
      </w:pPr>
      <w:r>
        <w:separator/>
      </w:r>
    </w:p>
  </w:endnote>
  <w:endnote w:type="continuationSeparator" w:id="0">
    <w:p w14:paraId="763E0B03" w14:textId="77777777" w:rsidR="0067077E" w:rsidRDefault="00670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EE9C2" w14:textId="77777777" w:rsidR="0067077E" w:rsidRDefault="0067077E">
      <w:pPr>
        <w:spacing w:after="0" w:line="240" w:lineRule="auto"/>
      </w:pPr>
      <w:r>
        <w:separator/>
      </w:r>
    </w:p>
  </w:footnote>
  <w:footnote w:type="continuationSeparator" w:id="0">
    <w:p w14:paraId="30DE7DC6" w14:textId="77777777" w:rsidR="0067077E" w:rsidRDefault="00670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2C23D67"/>
    <w:multiLevelType w:val="multilevel"/>
    <w:tmpl w:val="BABA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FC4356"/>
    <w:multiLevelType w:val="hybridMultilevel"/>
    <w:tmpl w:val="D7E4F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08246C"/>
    <w:rsid w:val="0009320B"/>
    <w:rsid w:val="00112B73"/>
    <w:rsid w:val="001459BF"/>
    <w:rsid w:val="0015074B"/>
    <w:rsid w:val="00150EB5"/>
    <w:rsid w:val="00170B6B"/>
    <w:rsid w:val="001B7052"/>
    <w:rsid w:val="0029639D"/>
    <w:rsid w:val="00326F90"/>
    <w:rsid w:val="003C14E8"/>
    <w:rsid w:val="003C3E27"/>
    <w:rsid w:val="003D1508"/>
    <w:rsid w:val="004726CA"/>
    <w:rsid w:val="004F25B4"/>
    <w:rsid w:val="005233B1"/>
    <w:rsid w:val="00524EF4"/>
    <w:rsid w:val="00540CE2"/>
    <w:rsid w:val="005A074E"/>
    <w:rsid w:val="005F35B2"/>
    <w:rsid w:val="00620A7E"/>
    <w:rsid w:val="006326C5"/>
    <w:rsid w:val="006576D8"/>
    <w:rsid w:val="0066127B"/>
    <w:rsid w:val="0067077E"/>
    <w:rsid w:val="006D06A4"/>
    <w:rsid w:val="00711930"/>
    <w:rsid w:val="00747140"/>
    <w:rsid w:val="00771D80"/>
    <w:rsid w:val="007869BD"/>
    <w:rsid w:val="007E7211"/>
    <w:rsid w:val="008E65F0"/>
    <w:rsid w:val="00936BDA"/>
    <w:rsid w:val="00982141"/>
    <w:rsid w:val="009857CD"/>
    <w:rsid w:val="009C0465"/>
    <w:rsid w:val="00A93134"/>
    <w:rsid w:val="00AA1D8D"/>
    <w:rsid w:val="00AF752F"/>
    <w:rsid w:val="00B47730"/>
    <w:rsid w:val="00B82D9A"/>
    <w:rsid w:val="00B83B10"/>
    <w:rsid w:val="00C705FA"/>
    <w:rsid w:val="00C97C6D"/>
    <w:rsid w:val="00CB0664"/>
    <w:rsid w:val="00D951CC"/>
    <w:rsid w:val="00DB1173"/>
    <w:rsid w:val="00E63D6F"/>
    <w:rsid w:val="00F355E8"/>
    <w:rsid w:val="00F510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72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0E17D8-72B8-4E74-A508-0A5146C06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3</cp:revision>
  <dcterms:created xsi:type="dcterms:W3CDTF">2026-08-24T09:17:00Z</dcterms:created>
  <dcterms:modified xsi:type="dcterms:W3CDTF">2026-08-24T09:18:00Z</dcterms:modified>
  <cp:category/>
</cp:coreProperties>
</file>