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A7BDF" w14:textId="4E0343B3" w:rsidR="00D57C8D" w:rsidRPr="00C90731" w:rsidRDefault="001915BF" w:rsidP="00660820">
      <w:pPr>
        <w:spacing w:after="0" w:line="240" w:lineRule="auto"/>
        <w:ind w:firstLineChars="100" w:firstLine="321"/>
        <w:jc w:val="center"/>
        <w:rPr>
          <w:rFonts w:ascii="Aptos Narrow" w:eastAsia="Times New Roman" w:hAnsi="Aptos Narrow" w:cs="Times New Roman"/>
          <w:b/>
          <w:bCs/>
          <w:color w:val="17365D" w:themeColor="text2" w:themeShade="BF"/>
          <w:sz w:val="16"/>
          <w:szCs w:val="16"/>
        </w:rPr>
      </w:pP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MLU-</w:t>
      </w:r>
      <w:r w:rsidR="00F053E2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5</w:t>
      </w: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.</w:t>
      </w:r>
      <w:r w:rsidR="004C6C28"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1</w:t>
      </w:r>
      <w:r w:rsidRPr="00C90731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—</w:t>
      </w:r>
      <w:r w:rsidRPr="00C90731">
        <w:rPr>
          <w:color w:val="17365D" w:themeColor="text2" w:themeShade="BF"/>
        </w:rPr>
        <w:t xml:space="preserve"> </w:t>
      </w:r>
      <w:r w:rsidR="00F053E2" w:rsidRPr="00F053E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The Introduction to Quran</w:t>
      </w:r>
    </w:p>
    <w:p w14:paraId="213AE86F" w14:textId="09750D87" w:rsidR="00112B73" w:rsidRDefault="00112B73" w:rsidP="00660820">
      <w:pPr>
        <w:pStyle w:val="Title"/>
        <w:spacing w:after="0"/>
        <w:jc w:val="center"/>
      </w:pPr>
    </w:p>
    <w:p w14:paraId="5E18249B" w14:textId="0525C1CC" w:rsidR="00660820" w:rsidRDefault="00F053E2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F053E2">
        <w:rPr>
          <w:rFonts w:ascii="Times New Roman" w:hAnsi="Times New Roman" w:cs="Times New Roman"/>
          <w:sz w:val="24"/>
          <w:szCs w:val="24"/>
        </w:rPr>
        <w:t xml:space="preserve">This MLU focuses on the Holy Quran as the divine revelation of Allah, covering its nature, revelation, arrangement, preservation, major themes, and role as a source of guidance. It takes learners from understanding Wahi (divine revelation) to </w:t>
      </w:r>
      <w:r>
        <w:rPr>
          <w:rFonts w:ascii="Times New Roman" w:hAnsi="Times New Roman" w:cs="Times New Roman"/>
          <w:sz w:val="24"/>
          <w:szCs w:val="24"/>
        </w:rPr>
        <w:t>know</w:t>
      </w:r>
      <w:bookmarkStart w:id="0" w:name="_GoBack"/>
      <w:bookmarkEnd w:id="0"/>
      <w:r w:rsidRPr="00F053E2">
        <w:rPr>
          <w:rFonts w:ascii="Times New Roman" w:hAnsi="Times New Roman" w:cs="Times New Roman"/>
          <w:sz w:val="24"/>
          <w:szCs w:val="24"/>
        </w:rPr>
        <w:t xml:space="preserve"> how the Quran was transmitted, recorded, preserved, and understood as guidance for human life.</w:t>
      </w:r>
    </w:p>
    <w:p w14:paraId="425B84E6" w14:textId="77777777" w:rsidR="00F053E2" w:rsidRPr="00F053E2" w:rsidRDefault="00F053E2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</w:p>
    <w:p w14:paraId="2FD14F47" w14:textId="77777777" w:rsidR="00A351AA" w:rsidRDefault="00A351AA" w:rsidP="00A351AA">
      <w:pPr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>MLO-5.1.1</w:t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</w:p>
    <w:p w14:paraId="257CF01B" w14:textId="0BDB26E5" w:rsidR="00A351AA" w:rsidRPr="00A351AA" w:rsidRDefault="00A351AA" w:rsidP="00A351AA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Cs/>
          <w:sz w:val="24"/>
          <w:szCs w:val="24"/>
        </w:rPr>
        <w:t>Explaining the meaning of Wahi and its forms as divine revelation sent to Prophet Muhammad (PBUH).</w:t>
      </w:r>
    </w:p>
    <w:p w14:paraId="6AF19048" w14:textId="77777777" w:rsidR="00A351AA" w:rsidRDefault="00A351AA" w:rsidP="00A351AA">
      <w:pPr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>MLO-5.1.2</w:t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</w:p>
    <w:p w14:paraId="45140D8E" w14:textId="5039047B" w:rsidR="00A351AA" w:rsidRPr="00A351AA" w:rsidRDefault="00A351AA" w:rsidP="00A351AA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Cs/>
          <w:sz w:val="24"/>
          <w:szCs w:val="24"/>
        </w:rPr>
        <w:t>Describing the stages of revelation of the Holy Quran, its timeline, and its popular names.</w:t>
      </w:r>
    </w:p>
    <w:p w14:paraId="297642E8" w14:textId="77777777" w:rsidR="00A351AA" w:rsidRDefault="00A351AA" w:rsidP="00A351AA">
      <w:pPr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>MLO-5.1.3</w:t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</w:p>
    <w:p w14:paraId="2D58EC72" w14:textId="38F18E15" w:rsidR="00A351AA" w:rsidRPr="00A351AA" w:rsidRDefault="00A351AA" w:rsidP="00A351AA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Cs/>
          <w:sz w:val="24"/>
          <w:szCs w:val="24"/>
        </w:rPr>
        <w:t>Comparing Tarteeb-e-Nuzooli and Tarteeb-e-Tokifi, as well as Inzal and Tanzeel, to understand the order and modes of Quranic revelation.</w:t>
      </w:r>
    </w:p>
    <w:p w14:paraId="4A1972DD" w14:textId="77777777" w:rsidR="00A351AA" w:rsidRDefault="00A351AA" w:rsidP="00A351AA">
      <w:pPr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>MLO-5.1.4</w:t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</w:p>
    <w:p w14:paraId="4773AA21" w14:textId="4D587109" w:rsidR="00A351AA" w:rsidRPr="00A351AA" w:rsidRDefault="00A351AA" w:rsidP="00A351AA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Cs/>
          <w:sz w:val="24"/>
          <w:szCs w:val="24"/>
        </w:rPr>
        <w:t>Describing how the Quran was recorded and preserved during the life of Prophet Muhammad (PBUH).</w:t>
      </w:r>
    </w:p>
    <w:p w14:paraId="5F47883D" w14:textId="77777777" w:rsidR="00A351AA" w:rsidRDefault="00A351AA" w:rsidP="00A351AA">
      <w:pPr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>MLO-5.1.5</w:t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</w:p>
    <w:p w14:paraId="3B52903A" w14:textId="56427E93" w:rsidR="00A351AA" w:rsidRPr="00A351AA" w:rsidRDefault="00A351AA" w:rsidP="00A351AA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Cs/>
          <w:sz w:val="24"/>
          <w:szCs w:val="24"/>
        </w:rPr>
        <w:t>Explaining the steps taken by Hazrat Abu Bakr (RA) and Hazrat Usman (RA) to preserve the Quran.</w:t>
      </w:r>
    </w:p>
    <w:p w14:paraId="797C4F02" w14:textId="77777777" w:rsidR="00A351AA" w:rsidRDefault="00A351AA" w:rsidP="00A351AA">
      <w:pPr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>MLO-5.1.6</w:t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</w:p>
    <w:p w14:paraId="6973CB8C" w14:textId="30EFFC1C" w:rsidR="00A351AA" w:rsidRPr="00A351AA" w:rsidRDefault="00A351AA" w:rsidP="00A351AA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Cs/>
          <w:sz w:val="24"/>
          <w:szCs w:val="24"/>
        </w:rPr>
        <w:t>Identifying the key features and major themes of the Holy Quran and their guidance for human life.</w:t>
      </w:r>
    </w:p>
    <w:p w14:paraId="12C21C52" w14:textId="77777777" w:rsidR="00A351AA" w:rsidRDefault="00A351AA" w:rsidP="00A351AA">
      <w:pPr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>MLO-5.1.7</w:t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</w:p>
    <w:p w14:paraId="1A54A8D5" w14:textId="3BC530E9" w:rsidR="00A351AA" w:rsidRPr="00A351AA" w:rsidRDefault="00A351AA" w:rsidP="00A351AA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Cs/>
          <w:sz w:val="24"/>
          <w:szCs w:val="24"/>
        </w:rPr>
        <w:t>Explaining the alignment between Quranic verses and modern scientific discoveries across fields like embryology, cosmology, and biology.</w:t>
      </w:r>
    </w:p>
    <w:p w14:paraId="629C9439" w14:textId="77777777" w:rsidR="00A351AA" w:rsidRDefault="00A351AA" w:rsidP="00A351AA">
      <w:pPr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</w:pP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>MLO-5.1.8</w:t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  <w:r w:rsidRPr="00A351AA">
        <w:rPr>
          <w:rFonts w:ascii="Times New Roman" w:eastAsiaTheme="majorEastAsia" w:hAnsi="Times New Roman" w:cs="Times New Roman"/>
          <w:b/>
          <w:bCs/>
          <w:color w:val="1F497D" w:themeColor="text2"/>
          <w:sz w:val="24"/>
          <w:szCs w:val="24"/>
        </w:rPr>
        <w:tab/>
      </w:r>
    </w:p>
    <w:p w14:paraId="2B4ED4C5" w14:textId="4F9DBF24" w:rsidR="00660820" w:rsidRPr="00660820" w:rsidRDefault="00A351AA" w:rsidP="00660820">
      <w:r w:rsidRPr="00A351AA">
        <w:rPr>
          <w:rFonts w:ascii="Times New Roman" w:eastAsiaTheme="majorEastAsia" w:hAnsi="Times New Roman" w:cs="Times New Roman"/>
          <w:bCs/>
          <w:sz w:val="24"/>
          <w:szCs w:val="24"/>
        </w:rPr>
        <w:t>Identifying the key characteristics of the Quran as described by Imam Ibn Qudamah al-Maqdisi, including clarity, preservation, guidance, and healing.</w:t>
      </w:r>
    </w:p>
    <w:p w14:paraId="1EED0D88" w14:textId="77777777" w:rsidR="00660820" w:rsidRPr="00660820" w:rsidRDefault="00660820" w:rsidP="00660820"/>
    <w:p w14:paraId="5D6762D3" w14:textId="77777777" w:rsidR="00660820" w:rsidRPr="00660820" w:rsidRDefault="00660820" w:rsidP="00660820"/>
    <w:p w14:paraId="5BE23A57" w14:textId="77777777" w:rsidR="00660820" w:rsidRPr="00660820" w:rsidRDefault="00660820" w:rsidP="00660820"/>
    <w:p w14:paraId="3D048CEE" w14:textId="77777777" w:rsidR="00660820" w:rsidRPr="00660820" w:rsidRDefault="00660820" w:rsidP="00660820"/>
    <w:p w14:paraId="5E261F10" w14:textId="77777777" w:rsidR="00660820" w:rsidRPr="00660820" w:rsidRDefault="00660820" w:rsidP="00660820"/>
    <w:p w14:paraId="3070A624" w14:textId="77777777" w:rsidR="00112B73" w:rsidRPr="00660820" w:rsidRDefault="00112B73" w:rsidP="00F053E2"/>
    <w:sectPr w:rsidR="00112B73" w:rsidRPr="00660820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38075" w14:textId="77777777" w:rsidR="00B44E5A" w:rsidRDefault="00B44E5A">
      <w:pPr>
        <w:spacing w:after="0" w:line="240" w:lineRule="auto"/>
      </w:pPr>
      <w:r>
        <w:separator/>
      </w:r>
    </w:p>
  </w:endnote>
  <w:endnote w:type="continuationSeparator" w:id="0">
    <w:p w14:paraId="34143565" w14:textId="77777777" w:rsidR="00B44E5A" w:rsidRDefault="00B44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219977F8" w:rsidR="00112B73" w:rsidRDefault="001915BF">
    <w:pPr>
      <w:pStyle w:val="Footer"/>
      <w:jc w:val="center"/>
    </w:pPr>
    <w:r>
      <w:rPr>
        <w:i/>
        <w:sz w:val="14"/>
      </w:rPr>
      <w:t>HUM1</w:t>
    </w:r>
    <w:r w:rsidR="00C90731">
      <w:rPr>
        <w:i/>
        <w:sz w:val="14"/>
      </w:rPr>
      <w:t>12</w:t>
    </w:r>
    <w:r>
      <w:rPr>
        <w:i/>
        <w:sz w:val="14"/>
      </w:rPr>
      <w:t xml:space="preserve"> </w:t>
    </w:r>
    <w:r w:rsidR="00C90731">
      <w:rPr>
        <w:i/>
        <w:sz w:val="14"/>
      </w:rPr>
      <w:t>Islamic Studies</w:t>
    </w:r>
    <w:r>
      <w:rPr>
        <w:i/>
        <w:sz w:val="14"/>
      </w:rPr>
      <w:t xml:space="preserve"> | MLU </w:t>
    </w:r>
    <w:r w:rsidR="00660820">
      <w:rPr>
        <w:i/>
        <w:sz w:val="14"/>
      </w:rPr>
      <w:t>Overview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78E75" w14:textId="77777777" w:rsidR="00B44E5A" w:rsidRDefault="00B44E5A">
      <w:pPr>
        <w:spacing w:after="0" w:line="240" w:lineRule="auto"/>
      </w:pPr>
      <w:r>
        <w:separator/>
      </w:r>
    </w:p>
  </w:footnote>
  <w:footnote w:type="continuationSeparator" w:id="0">
    <w:p w14:paraId="4835A57B" w14:textId="77777777" w:rsidR="00B44E5A" w:rsidRDefault="00B44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112B73"/>
    <w:rsid w:val="0015074B"/>
    <w:rsid w:val="001915BF"/>
    <w:rsid w:val="0029639D"/>
    <w:rsid w:val="00326F90"/>
    <w:rsid w:val="003C3E27"/>
    <w:rsid w:val="004C6C28"/>
    <w:rsid w:val="005233B1"/>
    <w:rsid w:val="005A074E"/>
    <w:rsid w:val="00660820"/>
    <w:rsid w:val="006D06A4"/>
    <w:rsid w:val="006E32E4"/>
    <w:rsid w:val="00771D80"/>
    <w:rsid w:val="007869BD"/>
    <w:rsid w:val="00936BDA"/>
    <w:rsid w:val="009C0465"/>
    <w:rsid w:val="009F2A1B"/>
    <w:rsid w:val="00A351AA"/>
    <w:rsid w:val="00AA1D8D"/>
    <w:rsid w:val="00B44E5A"/>
    <w:rsid w:val="00B47730"/>
    <w:rsid w:val="00B83B10"/>
    <w:rsid w:val="00C90731"/>
    <w:rsid w:val="00CB0664"/>
    <w:rsid w:val="00D57C8D"/>
    <w:rsid w:val="00EF325A"/>
    <w:rsid w:val="00F053E2"/>
    <w:rsid w:val="00F31F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B810E5-7F19-4151-958B-9B9246B5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2</cp:revision>
  <dcterms:created xsi:type="dcterms:W3CDTF">2026-08-24T05:12:00Z</dcterms:created>
  <dcterms:modified xsi:type="dcterms:W3CDTF">2026-08-24T05:12:00Z</dcterms:modified>
  <cp:category/>
</cp:coreProperties>
</file>